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92929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92929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宣传牌、宣传栏设计制作及安装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92929"/>
          <w:spacing w:val="0"/>
          <w:kern w:val="0"/>
          <w:sz w:val="44"/>
          <w:szCs w:val="44"/>
          <w:u w:val="none"/>
          <w:shd w:val="clear" w:fill="FFFFFF"/>
          <w:lang w:val="en-US" w:eastAsia="zh-Hans" w:bidi="ar"/>
        </w:rPr>
        <w:t>需求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292929"/>
          <w:spacing w:val="0"/>
          <w:kern w:val="0"/>
          <w:sz w:val="44"/>
          <w:szCs w:val="44"/>
          <w:u w:val="none"/>
          <w:shd w:val="clear" w:fill="FFFFFF"/>
          <w:lang w:val="en-US" w:eastAsia="zh-CN" w:bidi="ar"/>
        </w:rPr>
        <w:t>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1815"/>
        <w:gridCol w:w="2370"/>
        <w:gridCol w:w="1995"/>
        <w:gridCol w:w="1275"/>
        <w:gridCol w:w="1575"/>
        <w:gridCol w:w="4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790" w:type="dxa"/>
            <w:gridSpan w:val="7"/>
          </w:tcPr>
          <w:p>
            <w:pPr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委托单位：汕头职业技术学院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8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序号</w:t>
            </w:r>
          </w:p>
        </w:tc>
        <w:tc>
          <w:tcPr>
            <w:tcW w:w="181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项目</w:t>
            </w:r>
          </w:p>
        </w:tc>
        <w:tc>
          <w:tcPr>
            <w:tcW w:w="23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细项</w:t>
            </w:r>
          </w:p>
        </w:tc>
        <w:tc>
          <w:tcPr>
            <w:tcW w:w="199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规格</w:t>
            </w: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数量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单位</w:t>
            </w:r>
          </w:p>
        </w:tc>
        <w:tc>
          <w:tcPr>
            <w:tcW w:w="489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施工工艺及说明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1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宣传标语牌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（校道旁）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拆除</w:t>
            </w:r>
          </w:p>
        </w:tc>
        <w:tc>
          <w:tcPr>
            <w:tcW w:w="19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7000mm*3000 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拆除原来内容、打磨底板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2</w:t>
            </w:r>
          </w:p>
        </w:tc>
        <w:tc>
          <w:tcPr>
            <w:tcW w:w="18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户外铝塑板封装</w:t>
            </w:r>
          </w:p>
        </w:tc>
        <w:tc>
          <w:tcPr>
            <w:tcW w:w="19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7000mm*3000 </w:t>
            </w:r>
          </w:p>
        </w:tc>
        <w:tc>
          <w:tcPr>
            <w:tcW w:w="12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57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平方米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户外专用铝塑板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3</w:t>
            </w:r>
          </w:p>
        </w:tc>
        <w:tc>
          <w:tcPr>
            <w:tcW w:w="18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不锈钢边框制作</w:t>
            </w:r>
          </w:p>
        </w:tc>
        <w:tc>
          <w:tcPr>
            <w:tcW w:w="19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120mm 宽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20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米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制作边框、包1.2mm不锈钢边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4</w:t>
            </w:r>
          </w:p>
        </w:tc>
        <w:tc>
          <w:tcPr>
            <w:tcW w:w="18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钛金字</w:t>
            </w:r>
          </w:p>
        </w:tc>
        <w:tc>
          <w:tcPr>
            <w:tcW w:w="19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550mm 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1.2mm不锈钢制作钛金字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8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5</w:t>
            </w:r>
          </w:p>
        </w:tc>
        <w:tc>
          <w:tcPr>
            <w:tcW w:w="18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防锈漆、大红面漆</w:t>
            </w:r>
          </w:p>
        </w:tc>
        <w:tc>
          <w:tcPr>
            <w:tcW w:w="1995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7*5 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平方米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钢材支架 正反面防锈 表层油漆（ 3遍漆）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6</w:t>
            </w:r>
          </w:p>
        </w:tc>
        <w:tc>
          <w:tcPr>
            <w:tcW w:w="181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高空作业、辅助设备</w:t>
            </w:r>
          </w:p>
        </w:tc>
        <w:tc>
          <w:tcPr>
            <w:tcW w:w="199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1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项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脚手架、安全措施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7</w:t>
            </w:r>
          </w:p>
        </w:tc>
        <w:tc>
          <w:tcPr>
            <w:tcW w:w="181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宣传栏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（外语系大楼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一楼）</w:t>
            </w:r>
          </w:p>
        </w:tc>
        <w:tc>
          <w:tcPr>
            <w:tcW w:w="237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不锈钢边框制作</w:t>
            </w:r>
          </w:p>
        </w:tc>
        <w:tc>
          <w:tcPr>
            <w:tcW w:w="19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100mm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5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米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制作边框、包1.2mm不锈钢边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8</w:t>
            </w:r>
          </w:p>
        </w:tc>
        <w:tc>
          <w:tcPr>
            <w:tcW w:w="1815" w:type="dxa"/>
            <w:vMerge w:val="continue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底板更换、绒布更换</w:t>
            </w:r>
          </w:p>
        </w:tc>
        <w:tc>
          <w:tcPr>
            <w:tcW w:w="1995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600cm*203.5cm</w:t>
            </w:r>
          </w:p>
        </w:tc>
        <w:tc>
          <w:tcPr>
            <w:tcW w:w="127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12.21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平方米</w:t>
            </w:r>
          </w:p>
        </w:tc>
        <w:tc>
          <w:tcPr>
            <w:tcW w:w="489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9</w:t>
            </w:r>
          </w:p>
        </w:tc>
        <w:tc>
          <w:tcPr>
            <w:tcW w:w="1815" w:type="dxa"/>
            <w:vMerge w:val="continue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237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标语 钛金字</w:t>
            </w:r>
          </w:p>
        </w:tc>
        <w:tc>
          <w:tcPr>
            <w:tcW w:w="1995" w:type="dxa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字</w:t>
            </w:r>
          </w:p>
        </w:tc>
        <w:tc>
          <w:tcPr>
            <w:tcW w:w="489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不锈钢钛金字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10</w:t>
            </w:r>
          </w:p>
        </w:tc>
        <w:tc>
          <w:tcPr>
            <w:tcW w:w="1815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运输、税金</w:t>
            </w:r>
          </w:p>
        </w:tc>
        <w:tc>
          <w:tcPr>
            <w:tcW w:w="237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99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  <w:tc>
          <w:tcPr>
            <w:tcW w:w="127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eastAsia="zh-CN" w:bidi="ar"/>
              </w:rPr>
              <w:t>1</w:t>
            </w:r>
          </w:p>
        </w:tc>
        <w:tc>
          <w:tcPr>
            <w:tcW w:w="1575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Hans" w:bidi="ar"/>
              </w:rPr>
              <w:t>项</w:t>
            </w:r>
          </w:p>
        </w:tc>
        <w:tc>
          <w:tcPr>
            <w:tcW w:w="4890" w:type="dxa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3920" w:type="dxa"/>
            <w:gridSpan w:val="6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i w:val="0"/>
                <w:caps w:val="0"/>
                <w:color w:val="292929"/>
                <w:spacing w:val="0"/>
                <w:kern w:val="0"/>
                <w:sz w:val="24"/>
                <w:szCs w:val="24"/>
                <w:u w:val="none"/>
                <w:shd w:val="clear" w:fill="FFFFFF"/>
                <w:vertAlign w:val="baseline"/>
                <w:lang w:val="en-US" w:eastAsia="zh-CN" w:bidi="ar"/>
              </w:rPr>
              <w:t>总计（人民币）</w:t>
            </w:r>
          </w:p>
        </w:tc>
      </w:tr>
    </w:tbl>
    <w:p>
      <w:pPr>
        <w:jc w:val="left"/>
        <w:rPr>
          <w:rFonts w:hint="eastAsia" w:ascii="方正仿宋_GB2312" w:hAnsi="方正仿宋_GB2312" w:eastAsia="方正仿宋_GB2312" w:cs="方正仿宋_GB2312"/>
          <w:b w:val="0"/>
          <w:i w:val="0"/>
          <w:caps w:val="0"/>
          <w:color w:val="292929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</w:pPr>
      <w:bookmarkStart w:id="0" w:name="_GoBack"/>
      <w:bookmarkEnd w:id="0"/>
    </w:p>
    <w:sectPr>
      <w:pgSz w:w="16838" w:h="11906" w:orient="landscape"/>
      <w:pgMar w:top="1134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FB85D"/>
    <w:rsid w:val="47875216"/>
    <w:rsid w:val="FF7FB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